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贵州民族大学民族文化与认知科学学院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民族文化与认知科学学院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>
      <w:pPr>
        <w:widowControl/>
        <w:shd w:val="clear" w:color="auto" w:fill="FFFFFF"/>
        <w:spacing w:line="580" w:lineRule="atLeast"/>
        <w:ind w:right="720"/>
        <w:jc w:val="righ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7"/>
          <w:szCs w:val="27"/>
          <w:shd w:val="clear" w:color="auto" w:fill="FFFFFF"/>
        </w:rPr>
        <w:t>贵州民族大学民族文化与认知科学学院</w:t>
      </w: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061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C00C94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lenovo</cp:lastModifiedBy>
  <cp:lastPrinted>2018-04-10T00:55:00Z</cp:lastPrinted>
  <dcterms:modified xsi:type="dcterms:W3CDTF">2020-05-22T08:16:28Z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